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99" w:rsidRDefault="00E05B4D">
      <w:r w:rsidRPr="00E05B4D">
        <w:t>https://gossluzhba.gov.ru/anticorruption/metod#footnote2</w:t>
      </w:r>
    </w:p>
    <w:sectPr w:rsidR="00BC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B4D"/>
    <w:rsid w:val="00BC5099"/>
    <w:rsid w:val="00E0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Закупки КЦСОН</dc:creator>
  <cp:keywords/>
  <dc:description/>
  <cp:lastModifiedBy>Ирина Закупки КЦСОН</cp:lastModifiedBy>
  <cp:revision>2</cp:revision>
  <dcterms:created xsi:type="dcterms:W3CDTF">2022-11-24T10:38:00Z</dcterms:created>
  <dcterms:modified xsi:type="dcterms:W3CDTF">2022-11-24T10:39:00Z</dcterms:modified>
</cp:coreProperties>
</file>